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12" w:rsidRDefault="00000612" w:rsidP="00000612">
      <w:pPr>
        <w:rPr>
          <w:b/>
          <w:u w:val="single"/>
        </w:rPr>
      </w:pPr>
    </w:p>
    <w:p w:rsidR="00000612" w:rsidRPr="00000612" w:rsidRDefault="00000612" w:rsidP="00000612">
      <w:pPr>
        <w:rPr>
          <w:b/>
        </w:rPr>
      </w:pPr>
      <w:r w:rsidRPr="00000612">
        <w:rPr>
          <w:b/>
        </w:rPr>
        <w:t xml:space="preserve">DORMA </w:t>
      </w:r>
      <w:r w:rsidRPr="00000612">
        <w:rPr>
          <w:b/>
        </w:rPr>
        <w:t>ML :</w:t>
      </w:r>
      <w:r w:rsidRPr="00000612">
        <w:rPr>
          <w:b/>
        </w:rPr>
        <w:t xml:space="preserve"> verrouillage pour porte va et vient</w:t>
      </w:r>
    </w:p>
    <w:p w:rsidR="00000612" w:rsidRPr="002F4310" w:rsidRDefault="00000612" w:rsidP="00000612">
      <w:pPr>
        <w:rPr>
          <w:b/>
          <w:u w:val="single"/>
        </w:rPr>
      </w:pPr>
    </w:p>
    <w:p w:rsidR="00000612" w:rsidRPr="002F4310" w:rsidRDefault="00000612" w:rsidP="00000612">
      <w:r>
        <w:t>« </w:t>
      </w:r>
      <w:r w:rsidRPr="002F4310">
        <w:t xml:space="preserve">Il sera prévue une serrure motorisée  type ML des établissements </w:t>
      </w:r>
      <w:proofErr w:type="spellStart"/>
      <w:r w:rsidRPr="002F4310">
        <w:t>Dorma</w:t>
      </w:r>
      <w:proofErr w:type="spellEnd"/>
      <w:r w:rsidRPr="002F4310">
        <w:t xml:space="preserve"> ou techniquement équivalent, équipée de 2 pênes de verrouillages cylindriques (diamètre 16 mm) en acier traité, selon modèle. Produit DAS conforme à la NF-S 61937.</w:t>
      </w:r>
    </w:p>
    <w:p w:rsidR="00000612" w:rsidRPr="002F4310" w:rsidRDefault="00000612" w:rsidP="00000612">
      <w:r w:rsidRPr="002F4310">
        <w:t xml:space="preserve">Pour installation sur portes simple action "à la Française", ou double action / va-et-vient. </w:t>
      </w:r>
    </w:p>
    <w:p w:rsidR="00000612" w:rsidRPr="002F4310" w:rsidRDefault="00000612" w:rsidP="00000612">
      <w:r w:rsidRPr="002F4310">
        <w:t xml:space="preserve">Réversibles droite / gauche, montage en position verticale ou horizontale. </w:t>
      </w:r>
    </w:p>
    <w:p w:rsidR="00000612" w:rsidRPr="002F4310" w:rsidRDefault="00000612" w:rsidP="00000612">
      <w:r w:rsidRPr="002F4310">
        <w:t>Installation encastrée dans l’ouvrant ou le dormant, profil d’acier ou d’aluminium.</w:t>
      </w:r>
    </w:p>
    <w:p w:rsidR="00000612" w:rsidRPr="002F4310" w:rsidRDefault="00000612" w:rsidP="00000612">
      <w:r w:rsidRPr="002F4310">
        <w:t xml:space="preserve">Dimension d'encastrement nécessaire minimum: 50 x 50 </w:t>
      </w:r>
      <w:proofErr w:type="spellStart"/>
      <w:r w:rsidRPr="002F4310">
        <w:t>mm.</w:t>
      </w:r>
      <w:proofErr w:type="spellEnd"/>
      <w:r w:rsidRPr="002F4310">
        <w:t xml:space="preserve"> </w:t>
      </w:r>
    </w:p>
    <w:p w:rsidR="00000612" w:rsidRPr="002F4310" w:rsidRDefault="00000612" w:rsidP="00000612">
      <w:r w:rsidRPr="002F4310">
        <w:t>Installation en applique, à l’aide du Boîtier de mise en applique, en option.</w:t>
      </w:r>
    </w:p>
    <w:p w:rsidR="00000612" w:rsidRPr="002F4310" w:rsidRDefault="00000612" w:rsidP="00000612">
      <w:r w:rsidRPr="002F4310">
        <w:t xml:space="preserve">Résistance à l'effraction supérieure à 1400 </w:t>
      </w:r>
      <w:proofErr w:type="spellStart"/>
      <w:r w:rsidRPr="002F4310">
        <w:t>daN</w:t>
      </w:r>
      <w:proofErr w:type="spellEnd"/>
      <w:r w:rsidRPr="002F4310">
        <w:t xml:space="preserve">.  </w:t>
      </w:r>
    </w:p>
    <w:p w:rsidR="00000612" w:rsidRPr="002F4310" w:rsidRDefault="00000612" w:rsidP="00000612">
      <w:r w:rsidRPr="002F4310">
        <w:t>Mode sûreté (3eme état) incorporé, en complément du mode 2 états (verrouillé/déverrouillé).</w:t>
      </w:r>
    </w:p>
    <w:p w:rsidR="00000612" w:rsidRPr="002F4310" w:rsidRDefault="00000612" w:rsidP="00000612">
      <w:r w:rsidRPr="002F4310">
        <w:t xml:space="preserve">Mode anti-effraction systématique, par auto blocage du </w:t>
      </w:r>
      <w:proofErr w:type="spellStart"/>
      <w:r w:rsidRPr="002F4310">
        <w:t>pêne</w:t>
      </w:r>
      <w:proofErr w:type="spellEnd"/>
      <w:r w:rsidRPr="002F4310">
        <w:t xml:space="preserve"> sorti en fin de course.</w:t>
      </w:r>
    </w:p>
    <w:p w:rsidR="00000612" w:rsidRPr="002F4310" w:rsidRDefault="00000612" w:rsidP="00000612">
      <w:r w:rsidRPr="002F4310">
        <w:t xml:space="preserve">Course du pêne de 20 mm autorisant une tolérance de jeu de 4 à 7 mm entre la têtière de la serrure et sa gâche. </w:t>
      </w:r>
    </w:p>
    <w:p w:rsidR="00000612" w:rsidRPr="002F4310" w:rsidRDefault="00000612" w:rsidP="00000612">
      <w:r w:rsidRPr="002F4310">
        <w:t xml:space="preserve">Livrée avec gâche en "V" à compensation verticale permettant le rattrapage du jeu de 5 mm en profondeur, ainsi qu’un recentrage de la porte au point zéro. </w:t>
      </w:r>
    </w:p>
    <w:p w:rsidR="00000612" w:rsidRPr="002F4310" w:rsidRDefault="00000612" w:rsidP="00000612">
      <w:r w:rsidRPr="002F4310">
        <w:t xml:space="preserve">Toutes les pièces extérieures: Têtière, coffre et pêne(s) sont en acier inoxydable. </w:t>
      </w:r>
    </w:p>
    <w:p w:rsidR="00000612" w:rsidRPr="002F4310" w:rsidRDefault="00000612" w:rsidP="00000612">
      <w:r w:rsidRPr="002F4310">
        <w:t xml:space="preserve">Les pièces intérieures sont non oxydables par nature du matériau utilisé ou par traitement de surface. </w:t>
      </w:r>
    </w:p>
    <w:p w:rsidR="00000612" w:rsidRPr="002F4310" w:rsidRDefault="00000612" w:rsidP="00000612">
      <w:r w:rsidRPr="002F4310">
        <w:t xml:space="preserve">Electronique de commande et de contrôle de position de porte entièrement intégrée. Protection contre les inversions de polarité, le blocage du pêne, et les décharges électrostatiques. Utilisation de fusibles à réarmements automatique (auto réparation). En cas de difficulté de manœuvre du pêne ou son blocage, la serrure effectue trois tentatives puis se met en sécurité, actionnant une alarme par </w:t>
      </w:r>
      <w:proofErr w:type="spellStart"/>
      <w:r w:rsidRPr="002F4310">
        <w:t>buzzer</w:t>
      </w:r>
      <w:proofErr w:type="spellEnd"/>
      <w:r w:rsidRPr="002F4310">
        <w:t xml:space="preserve"> incorporé. </w:t>
      </w:r>
    </w:p>
    <w:p w:rsidR="00000612" w:rsidRPr="002F4310" w:rsidRDefault="00000612" w:rsidP="00000612">
      <w:r w:rsidRPr="002F4310">
        <w:t xml:space="preserve">Report d'informations vers le C.M.S.I : Position d'attente / position de sécurité. </w:t>
      </w:r>
    </w:p>
    <w:p w:rsidR="00000612" w:rsidRPr="002F4310" w:rsidRDefault="00000612" w:rsidP="00000612">
      <w:r w:rsidRPr="002F4310">
        <w:t>Entrée auxiliaire pour le contrôle d'accès avec temporisation de verrouillage automatique réglable par switch : 5, 10, 20 ou 30 secondes. Entrée séparée pour mode 3° état (mode sûreté). Auto apprentissage de la serrure dans son environnement, et auto diagnostic de la cinématique intégré par roue codeuse.</w:t>
      </w:r>
      <w:r>
        <w:t> »</w:t>
      </w:r>
      <w:bookmarkStart w:id="0" w:name="_GoBack"/>
      <w:bookmarkEnd w:id="0"/>
    </w:p>
    <w:p w:rsidR="00000612" w:rsidRPr="002F4310" w:rsidRDefault="00000612" w:rsidP="00000612"/>
    <w:p w:rsidR="00000612" w:rsidRPr="002F4310" w:rsidRDefault="00000612" w:rsidP="00000612"/>
    <w:p w:rsidR="00000612" w:rsidRPr="002F4310" w:rsidRDefault="00000612" w:rsidP="00000612">
      <w:r w:rsidRPr="002F4310">
        <w:rPr>
          <w:noProof/>
        </w:rPr>
        <w:drawing>
          <wp:inline distT="0" distB="0" distL="0" distR="0" wp14:anchorId="67A07582" wp14:editId="11C8E07C">
            <wp:extent cx="2954252" cy="2352216"/>
            <wp:effectExtent l="0" t="0" r="0" b="0"/>
            <wp:docPr id="9" name="Image 9" descr="L:\Technique De Porte\Marketing\Catalogue-Produits_DORMA_Technique_de_porte\2012\Verrouillage de porte\Verrou ML\Photos\DORMA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Technique De Porte\Marketing\Catalogue-Produits_DORMA_Technique_de_porte\2012\Verrouillage de porte\Verrou ML\Photos\DORMA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83" cy="23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12" w:rsidRPr="002F4310" w:rsidRDefault="00000612" w:rsidP="00000612"/>
    <w:p w:rsidR="00000612" w:rsidRPr="002F4310" w:rsidRDefault="00000612" w:rsidP="00000612"/>
    <w:p w:rsidR="00206E18" w:rsidRPr="002F4310" w:rsidRDefault="00206E18" w:rsidP="00206E18"/>
    <w:p w:rsidR="00F92F89" w:rsidRPr="00206E18" w:rsidRDefault="00F92F89" w:rsidP="00206E18"/>
    <w:sectPr w:rsidR="00F92F89" w:rsidRPr="0020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2"/>
    <w:rsid w:val="00000612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06E18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4803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17D2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2</cp:revision>
  <dcterms:created xsi:type="dcterms:W3CDTF">2016-02-05T10:48:00Z</dcterms:created>
  <dcterms:modified xsi:type="dcterms:W3CDTF">2016-02-05T10:48:00Z</dcterms:modified>
</cp:coreProperties>
</file>